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BF" w:rsidRDefault="007D4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8BF" w:rsidRDefault="007D48B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5"/>
          <w:szCs w:val="15"/>
        </w:rPr>
        <w:sectPr w:rsidR="007D48BF">
          <w:headerReference w:type="default" r:id="rId7"/>
          <w:footerReference w:type="default" r:id="rId8"/>
          <w:type w:val="continuous"/>
          <w:pgSz w:w="11900" w:h="16820"/>
          <w:pgMar w:top="1820" w:right="200" w:bottom="900" w:left="280" w:header="208" w:footer="710" w:gutter="0"/>
          <w:pgNumType w:start="1"/>
          <w:cols w:space="720"/>
        </w:sectPr>
      </w:pPr>
    </w:p>
    <w:p w:rsidR="007D48BF" w:rsidRDefault="0034014D" w:rsidP="0034014D">
      <w:pPr>
        <w:pStyle w:val="a3"/>
        <w:spacing w:before="76"/>
        <w:ind w:left="227"/>
      </w:pPr>
      <w:r>
        <w:rPr>
          <w:lang w:val="ru-RU"/>
        </w:rPr>
        <w:lastRenderedPageBreak/>
        <w:t>Серия</w:t>
      </w:r>
      <w:r w:rsidR="00D14B15">
        <w:t xml:space="preserve"> N°</w:t>
      </w:r>
      <w:r w:rsidR="00D14B15">
        <w:rPr>
          <w:spacing w:val="-7"/>
        </w:rPr>
        <w:t xml:space="preserve"> </w:t>
      </w:r>
      <w:r w:rsidR="00D14B15">
        <w:t>:</w:t>
      </w:r>
    </w:p>
    <w:p w:rsidR="007D48BF" w:rsidRDefault="00D14B15">
      <w:pPr>
        <w:pStyle w:val="a3"/>
        <w:tabs>
          <w:tab w:val="left" w:pos="4146"/>
        </w:tabs>
        <w:spacing w:before="76"/>
      </w:pPr>
      <w:r>
        <w:rPr>
          <w:spacing w:val="-1"/>
          <w:w w:val="95"/>
        </w:rPr>
        <w:br w:type="column"/>
      </w:r>
      <w:r>
        <w:rPr>
          <w:spacing w:val="-1"/>
          <w:w w:val="95"/>
        </w:rPr>
        <w:lastRenderedPageBreak/>
        <w:t>S13259S181S</w:t>
      </w:r>
      <w:r w:rsidR="0034014D">
        <w:rPr>
          <w:spacing w:val="-1"/>
          <w:w w:val="95"/>
          <w:lang w:val="ru-RU"/>
        </w:rPr>
        <w:t xml:space="preserve">                                                            </w:t>
      </w:r>
      <w:r w:rsidR="0034014D">
        <w:rPr>
          <w:spacing w:val="-1"/>
          <w:lang w:val="ru-RU"/>
        </w:rPr>
        <w:t>Хранение</w:t>
      </w:r>
      <w:r>
        <w:t>:</w:t>
      </w:r>
    </w:p>
    <w:p w:rsidR="007D48BF" w:rsidRDefault="00D14B15">
      <w:pPr>
        <w:pStyle w:val="a3"/>
        <w:spacing w:before="76"/>
      </w:pPr>
      <w:r>
        <w:br w:type="column"/>
      </w:r>
      <w:r>
        <w:lastRenderedPageBreak/>
        <w:t>-20°C</w:t>
      </w:r>
    </w:p>
    <w:p w:rsidR="007D48BF" w:rsidRDefault="007D48BF">
      <w:pPr>
        <w:sectPr w:rsidR="007D48BF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7D48BF" w:rsidRDefault="0034014D" w:rsidP="0034014D">
      <w:pPr>
        <w:pStyle w:val="a3"/>
        <w:ind w:left="170"/>
      </w:pPr>
      <w:r>
        <w:rPr>
          <w:lang w:val="ru-RU"/>
        </w:rPr>
        <w:lastRenderedPageBreak/>
        <w:t>Артикул</w:t>
      </w:r>
      <w:r w:rsidR="00D14B15">
        <w:t xml:space="preserve"> N°</w:t>
      </w:r>
      <w:r w:rsidR="00D14B15">
        <w:rPr>
          <w:spacing w:val="-8"/>
        </w:rPr>
        <w:t xml:space="preserve"> </w:t>
      </w:r>
      <w:r w:rsidR="00D14B15">
        <w:t>:</w:t>
      </w:r>
    </w:p>
    <w:p w:rsidR="007D48BF" w:rsidRDefault="00D14B15">
      <w:pPr>
        <w:pStyle w:val="a3"/>
      </w:pPr>
      <w:r>
        <w:rPr>
          <w:spacing w:val="-1"/>
        </w:rPr>
        <w:br w:type="column"/>
      </w:r>
      <w:r>
        <w:rPr>
          <w:spacing w:val="-1"/>
        </w:rPr>
        <w:lastRenderedPageBreak/>
        <w:t>S181S</w:t>
      </w:r>
    </w:p>
    <w:p w:rsidR="007D48BF" w:rsidRPr="0034014D" w:rsidRDefault="00D14B15" w:rsidP="0034014D">
      <w:pPr>
        <w:pStyle w:val="a3"/>
        <w:ind w:left="0"/>
        <w:rPr>
          <w:lang w:val="ru-RU"/>
        </w:rPr>
      </w:pPr>
      <w:r w:rsidRPr="0034014D">
        <w:rPr>
          <w:lang w:val="ru-RU"/>
        </w:rPr>
        <w:br w:type="column"/>
      </w:r>
      <w:r w:rsidR="0034014D">
        <w:rPr>
          <w:lang w:val="ru-RU"/>
        </w:rPr>
        <w:lastRenderedPageBreak/>
        <w:t>Фильтрация</w:t>
      </w:r>
      <w:r w:rsidRPr="0034014D">
        <w:rPr>
          <w:spacing w:val="-14"/>
          <w:lang w:val="ru-RU"/>
        </w:rPr>
        <w:t xml:space="preserve"> </w:t>
      </w:r>
      <w:r w:rsidRPr="0034014D">
        <w:rPr>
          <w:lang w:val="ru-RU"/>
        </w:rPr>
        <w:t>:</w:t>
      </w:r>
    </w:p>
    <w:p w:rsidR="007D48BF" w:rsidRPr="0034014D" w:rsidRDefault="00D14B15">
      <w:pPr>
        <w:pStyle w:val="a3"/>
        <w:rPr>
          <w:lang w:val="ru-RU"/>
        </w:rPr>
      </w:pPr>
      <w:r w:rsidRPr="0034014D">
        <w:rPr>
          <w:lang w:val="ru-RU"/>
        </w:rPr>
        <w:br w:type="column"/>
      </w:r>
      <w:r w:rsidR="0034014D">
        <w:rPr>
          <w:lang w:val="ru-RU"/>
        </w:rPr>
        <w:lastRenderedPageBreak/>
        <w:t>Трижды</w:t>
      </w:r>
      <w:r w:rsidRPr="0034014D">
        <w:rPr>
          <w:lang w:val="ru-RU"/>
        </w:rPr>
        <w:t xml:space="preserve"> </w:t>
      </w:r>
      <w:r w:rsidR="0034014D">
        <w:rPr>
          <w:lang w:val="ru-RU"/>
        </w:rPr>
        <w:t xml:space="preserve">через поры </w:t>
      </w:r>
      <w:r w:rsidRPr="0034014D">
        <w:rPr>
          <w:lang w:val="ru-RU"/>
        </w:rPr>
        <w:t>0.1 µ</w:t>
      </w:r>
      <w:r>
        <w:t>m</w:t>
      </w:r>
      <w:r w:rsidRPr="0034014D">
        <w:rPr>
          <w:spacing w:val="-13"/>
          <w:lang w:val="ru-RU"/>
        </w:rPr>
        <w:t xml:space="preserve"> </w:t>
      </w:r>
    </w:p>
    <w:p w:rsidR="007D48BF" w:rsidRPr="0034014D" w:rsidRDefault="007D48BF">
      <w:pPr>
        <w:rPr>
          <w:lang w:val="ru-RU"/>
        </w:rPr>
        <w:sectPr w:rsidR="007D48BF" w:rsidRPr="0034014D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04" w:space="836"/>
            <w:col w:w="775" w:space="3065"/>
            <w:col w:w="1068" w:space="972"/>
            <w:col w:w="3500"/>
          </w:cols>
        </w:sectPr>
      </w:pPr>
    </w:p>
    <w:p w:rsidR="007D48BF" w:rsidRPr="0034014D" w:rsidRDefault="0034014D" w:rsidP="0034014D">
      <w:pPr>
        <w:pStyle w:val="a3"/>
        <w:spacing w:line="278" w:lineRule="auto"/>
        <w:ind w:left="227"/>
        <w:rPr>
          <w:lang w:val="ru-RU"/>
        </w:rPr>
      </w:pPr>
      <w:r>
        <w:rPr>
          <w:lang w:val="ru-RU"/>
        </w:rPr>
        <w:lastRenderedPageBreak/>
        <w:t xml:space="preserve">Дата </w:t>
      </w:r>
      <w:proofErr w:type="spellStart"/>
      <w:r>
        <w:rPr>
          <w:lang w:val="ru-RU"/>
        </w:rPr>
        <w:t>валидации</w:t>
      </w:r>
      <w:proofErr w:type="spellEnd"/>
      <w:r w:rsidR="00D14B15" w:rsidRPr="0034014D">
        <w:rPr>
          <w:spacing w:val="-17"/>
          <w:lang w:val="ru-RU"/>
        </w:rPr>
        <w:t xml:space="preserve"> </w:t>
      </w:r>
      <w:r w:rsidR="00D14B15" w:rsidRPr="0034014D">
        <w:rPr>
          <w:lang w:val="ru-RU"/>
        </w:rPr>
        <w:t>:</w:t>
      </w:r>
      <w:r w:rsidR="00D14B15" w:rsidRPr="0034014D">
        <w:rPr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="00D14B15" w:rsidRPr="0034014D">
        <w:rPr>
          <w:spacing w:val="-7"/>
          <w:lang w:val="ru-RU"/>
        </w:rPr>
        <w:t xml:space="preserve"> </w:t>
      </w:r>
      <w:r w:rsidR="00D14B15" w:rsidRPr="0034014D">
        <w:rPr>
          <w:lang w:val="ru-RU"/>
        </w:rPr>
        <w:t>:</w:t>
      </w:r>
    </w:p>
    <w:p w:rsidR="007D48BF" w:rsidRPr="0034014D" w:rsidRDefault="00D14B15">
      <w:pPr>
        <w:pStyle w:val="a3"/>
        <w:rPr>
          <w:lang w:val="ru-RU"/>
        </w:rPr>
      </w:pPr>
      <w:r w:rsidRPr="0034014D">
        <w:rPr>
          <w:lang w:val="ru-RU"/>
        </w:rPr>
        <w:br w:type="column"/>
      </w:r>
      <w:r w:rsidRPr="0034014D">
        <w:rPr>
          <w:lang w:val="ru-RU"/>
        </w:rPr>
        <w:lastRenderedPageBreak/>
        <w:t>28 / 04 /</w:t>
      </w:r>
      <w:r w:rsidRPr="0034014D">
        <w:rPr>
          <w:spacing w:val="-9"/>
          <w:lang w:val="ru-RU"/>
        </w:rPr>
        <w:t xml:space="preserve"> </w:t>
      </w:r>
      <w:r w:rsidRPr="0034014D">
        <w:rPr>
          <w:lang w:val="ru-RU"/>
        </w:rPr>
        <w:t>2015</w:t>
      </w:r>
    </w:p>
    <w:p w:rsidR="007D48BF" w:rsidRPr="0034014D" w:rsidRDefault="00D14B15">
      <w:pPr>
        <w:pStyle w:val="a3"/>
        <w:rPr>
          <w:lang w:val="ru-RU"/>
        </w:rPr>
      </w:pPr>
      <w:r w:rsidRPr="0034014D">
        <w:rPr>
          <w:lang w:val="ru-RU"/>
        </w:rPr>
        <w:t>28 / 04 /</w:t>
      </w:r>
      <w:r w:rsidRPr="0034014D">
        <w:rPr>
          <w:spacing w:val="-9"/>
          <w:lang w:val="ru-RU"/>
        </w:rPr>
        <w:t xml:space="preserve"> </w:t>
      </w:r>
      <w:r w:rsidRPr="0034014D">
        <w:rPr>
          <w:lang w:val="ru-RU"/>
        </w:rPr>
        <w:t>2020</w:t>
      </w:r>
    </w:p>
    <w:p w:rsidR="007D48BF" w:rsidRPr="0034014D" w:rsidRDefault="00D14B15" w:rsidP="0034014D">
      <w:pPr>
        <w:pStyle w:val="a3"/>
        <w:spacing w:line="278" w:lineRule="auto"/>
        <w:ind w:left="-113"/>
        <w:rPr>
          <w:lang w:val="ru-RU"/>
        </w:rPr>
      </w:pPr>
      <w:r w:rsidRPr="0034014D">
        <w:rPr>
          <w:lang w:val="ru-RU"/>
        </w:rPr>
        <w:br w:type="column"/>
      </w:r>
      <w:r w:rsidR="0034014D">
        <w:rPr>
          <w:lang w:val="ru-RU"/>
        </w:rPr>
        <w:lastRenderedPageBreak/>
        <w:t>Размер партии</w:t>
      </w:r>
      <w:r w:rsidRPr="0034014D">
        <w:rPr>
          <w:spacing w:val="-9"/>
          <w:lang w:val="ru-RU"/>
        </w:rPr>
        <w:t xml:space="preserve"> </w:t>
      </w:r>
      <w:r w:rsidRPr="0034014D">
        <w:rPr>
          <w:lang w:val="ru-RU"/>
        </w:rPr>
        <w:t>:</w:t>
      </w:r>
      <w:r w:rsidRPr="0034014D">
        <w:rPr>
          <w:w w:val="99"/>
          <w:lang w:val="ru-RU"/>
        </w:rPr>
        <w:t xml:space="preserve"> </w:t>
      </w:r>
      <w:r w:rsidR="0034014D">
        <w:rPr>
          <w:lang w:val="ru-RU"/>
        </w:rPr>
        <w:t>Происхождение сырья</w:t>
      </w:r>
      <w:r w:rsidRPr="0034014D">
        <w:rPr>
          <w:spacing w:val="-8"/>
          <w:lang w:val="ru-RU"/>
        </w:rPr>
        <w:t xml:space="preserve"> </w:t>
      </w:r>
      <w:r w:rsidRPr="0034014D">
        <w:rPr>
          <w:lang w:val="ru-RU"/>
        </w:rPr>
        <w:t>:</w:t>
      </w:r>
    </w:p>
    <w:p w:rsidR="007D48BF" w:rsidRPr="0034014D" w:rsidRDefault="00D14B15">
      <w:pPr>
        <w:pStyle w:val="a3"/>
        <w:rPr>
          <w:lang w:val="ru-RU"/>
        </w:rPr>
      </w:pPr>
      <w:r w:rsidRPr="0034014D">
        <w:rPr>
          <w:lang w:val="ru-RU"/>
        </w:rPr>
        <w:br w:type="column"/>
      </w:r>
      <w:r w:rsidRPr="0034014D">
        <w:rPr>
          <w:lang w:val="ru-RU"/>
        </w:rPr>
        <w:lastRenderedPageBreak/>
        <w:t>1</w:t>
      </w:r>
      <w:r w:rsidRPr="0034014D">
        <w:rPr>
          <w:spacing w:val="-4"/>
          <w:lang w:val="ru-RU"/>
        </w:rPr>
        <w:t xml:space="preserve"> </w:t>
      </w:r>
      <w:r w:rsidRPr="0034014D">
        <w:rPr>
          <w:lang w:val="ru-RU"/>
        </w:rPr>
        <w:t>495,3</w:t>
      </w:r>
    </w:p>
    <w:p w:rsidR="007D48BF" w:rsidRPr="0034014D" w:rsidRDefault="0034014D" w:rsidP="0034014D">
      <w:pPr>
        <w:pStyle w:val="a3"/>
        <w:ind w:left="57"/>
        <w:rPr>
          <w:lang w:val="ru-RU"/>
        </w:rPr>
      </w:pPr>
      <w:r>
        <w:rPr>
          <w:w w:val="95"/>
          <w:lang w:val="ru-RU"/>
        </w:rPr>
        <w:t>БРАЗИЛИЯ</w:t>
      </w:r>
    </w:p>
    <w:p w:rsidR="007D48BF" w:rsidRPr="0034014D" w:rsidRDefault="00D14B15">
      <w:pPr>
        <w:pStyle w:val="a3"/>
        <w:ind w:left="153"/>
        <w:rPr>
          <w:lang w:val="ru-RU"/>
        </w:rPr>
      </w:pPr>
      <w:r w:rsidRPr="0034014D">
        <w:rPr>
          <w:lang w:val="ru-RU"/>
        </w:rPr>
        <w:br w:type="column"/>
      </w:r>
      <w:r w:rsidR="0034014D">
        <w:rPr>
          <w:lang w:val="ru-RU"/>
        </w:rPr>
        <w:lastRenderedPageBreak/>
        <w:t>литров</w:t>
      </w:r>
    </w:p>
    <w:p w:rsidR="007D48BF" w:rsidRPr="0034014D" w:rsidRDefault="007D48BF">
      <w:pPr>
        <w:rPr>
          <w:lang w:val="ru-RU"/>
        </w:rPr>
        <w:sectPr w:rsidR="007D48BF" w:rsidRPr="0034014D">
          <w:type w:val="continuous"/>
          <w:pgSz w:w="11900" w:h="16820"/>
          <w:pgMar w:top="1820" w:right="200" w:bottom="900" w:left="280" w:header="720" w:footer="720" w:gutter="0"/>
          <w:cols w:num="5" w:space="720" w:equalWidth="0">
            <w:col w:w="1540" w:space="500"/>
            <w:col w:w="1302" w:space="2538"/>
            <w:col w:w="1143" w:space="897"/>
            <w:col w:w="954" w:space="40"/>
            <w:col w:w="2506"/>
          </w:cols>
        </w:sectPr>
      </w:pPr>
    </w:p>
    <w:p w:rsidR="007D48BF" w:rsidRPr="0034014D" w:rsidRDefault="007D48B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D48BF" w:rsidRPr="0034014D" w:rsidRDefault="007D48BF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13"/>
        <w:gridCol w:w="2551"/>
        <w:gridCol w:w="1134"/>
        <w:gridCol w:w="2268"/>
        <w:gridCol w:w="2268"/>
      </w:tblGrid>
      <w:tr w:rsidR="007D48BF" w:rsidTr="007F55CA">
        <w:trPr>
          <w:trHeight w:hRule="exact" w:val="285"/>
        </w:trPr>
        <w:tc>
          <w:tcPr>
            <w:tcW w:w="11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34014D" w:rsidRDefault="0034014D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w w:val="105"/>
                <w:sz w:val="17"/>
                <w:lang w:val="ru-RU"/>
              </w:rPr>
              <w:t>Профиль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качества</w:t>
            </w:r>
          </w:p>
        </w:tc>
      </w:tr>
      <w:tr w:rsidR="00E1603A" w:rsidTr="00E1603A">
        <w:trPr>
          <w:trHeight w:hRule="exact" w:val="28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E1225D" w:rsidRDefault="00E1225D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34014D" w:rsidRDefault="0034014D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Методы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34014D" w:rsidRDefault="0034014D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34014D" w:rsidRDefault="0034014D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34014D" w:rsidRDefault="0034014D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E1603A" w:rsidTr="00E1603A">
        <w:trPr>
          <w:trHeight w:hRule="exact" w:val="25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5CA" w:rsidRPr="00E1225D" w:rsidRDefault="007F55CA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Проявление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5CA" w:rsidRDefault="007F55C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5CA" w:rsidRDefault="007F55C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5CA" w:rsidRDefault="007F55C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5CA" w:rsidRPr="007F55CA" w:rsidRDefault="007F55CA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5CA" w:rsidRDefault="007F55C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5CA" w:rsidRDefault="007F55C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5CA" w:rsidRDefault="007F55C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5CA" w:rsidRDefault="007F55C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5CA" w:rsidRDefault="007F55C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55CA" w:rsidRDefault="007F55C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F55CA" w:rsidRDefault="007F55CA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mOsm</w:t>
            </w:r>
            <w:proofErr w:type="spellEnd"/>
            <w:r>
              <w:rPr>
                <w:rFonts w:ascii="Times New Roman"/>
                <w:sz w:val="18"/>
              </w:rPr>
              <w:t>/kg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5CA" w:rsidRPr="007F55CA" w:rsidRDefault="007F55CA" w:rsidP="007F55CA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F55CA">
              <w:rPr>
                <w:rFonts w:ascii="Times New Roman"/>
                <w:sz w:val="16"/>
                <w:szCs w:val="16"/>
                <w:lang w:val="ru-RU"/>
              </w:rPr>
              <w:t>Прозрачная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>жидкость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>с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>цветом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5CA" w:rsidRPr="007F55CA" w:rsidRDefault="007F55CA" w:rsidP="007F55CA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F55CA">
              <w:rPr>
                <w:rFonts w:ascii="Times New Roman"/>
                <w:sz w:val="16"/>
                <w:szCs w:val="16"/>
                <w:lang w:val="ru-RU"/>
              </w:rPr>
              <w:t>Прозрачная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>жидкость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>с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="00E1603A">
              <w:rPr>
                <w:rFonts w:ascii="Times New Roman"/>
                <w:sz w:val="16"/>
                <w:szCs w:val="16"/>
                <w:lang w:val="ru-RU"/>
              </w:rPr>
              <w:t>ц</w:t>
            </w:r>
            <w:r w:rsidRPr="007F55CA">
              <w:rPr>
                <w:rFonts w:ascii="Times New Roman"/>
                <w:sz w:val="16"/>
                <w:szCs w:val="16"/>
                <w:lang w:val="ru-RU"/>
              </w:rPr>
              <w:t>ветом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5CA" w:rsidRDefault="007F55CA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5CA" w:rsidRDefault="007F55CA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5CA" w:rsidRDefault="007F55CA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5CA" w:rsidRPr="007F55CA" w:rsidRDefault="007F55CA">
            <w:pPr>
              <w:rPr>
                <w:sz w:val="16"/>
                <w:szCs w:val="16"/>
                <w:lang w:val="ru-RU"/>
              </w:rPr>
            </w:pPr>
            <w:r w:rsidRPr="007F55CA">
              <w:rPr>
                <w:sz w:val="16"/>
                <w:szCs w:val="16"/>
                <w:lang w:val="ru-RU"/>
              </w:rPr>
              <w:t xml:space="preserve">от соломенного до </w:t>
            </w:r>
            <w:r>
              <w:rPr>
                <w:sz w:val="16"/>
                <w:szCs w:val="16"/>
                <w:lang w:val="ru-RU"/>
              </w:rPr>
              <w:t>янтарного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5CA" w:rsidRPr="007F55CA" w:rsidRDefault="007F55CA" w:rsidP="00D14B15">
            <w:pPr>
              <w:rPr>
                <w:sz w:val="16"/>
                <w:szCs w:val="16"/>
                <w:lang w:val="ru-RU"/>
              </w:rPr>
            </w:pPr>
            <w:r w:rsidRPr="007F55CA">
              <w:rPr>
                <w:sz w:val="16"/>
                <w:szCs w:val="16"/>
                <w:lang w:val="ru-RU"/>
              </w:rPr>
              <w:t xml:space="preserve">от соломенного до </w:t>
            </w:r>
            <w:r>
              <w:rPr>
                <w:sz w:val="16"/>
                <w:szCs w:val="16"/>
                <w:lang w:val="ru-RU"/>
              </w:rPr>
              <w:t>янтарного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E1225D" w:rsidRDefault="00E1225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Бактерии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грибы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7F55CA" w:rsidRDefault="007F55CA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7F55CA" w:rsidRDefault="007F55CA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E1225D" w:rsidRDefault="00E1225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Микоплазма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7F55CA" w:rsidRDefault="007F55CA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7F55CA" w:rsidRDefault="007F55CA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right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6.8 -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7.8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7.18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E1225D" w:rsidRDefault="00E1225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Осмоляльность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F55C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Точка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замерзания</w:t>
            </w:r>
            <w:r w:rsidR="00D14B15">
              <w:rPr>
                <w:rFonts w:ascii="Times New Roman"/>
                <w:sz w:val="18"/>
              </w:rPr>
              <w:t>. EU Ph.</w:t>
            </w:r>
            <w:r w:rsidR="00D14B15">
              <w:rPr>
                <w:rFonts w:ascii="Times New Roman"/>
                <w:spacing w:val="-24"/>
                <w:sz w:val="18"/>
              </w:rPr>
              <w:t xml:space="preserve"> </w:t>
            </w:r>
            <w:r w:rsidR="00D14B15">
              <w:rPr>
                <w:rFonts w:ascii="Times New Roman"/>
                <w:sz w:val="18"/>
              </w:rPr>
              <w:t>2.2.35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right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275-345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E1225D" w:rsidRDefault="00E1225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Эндотоксин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7F55CA" w:rsidRDefault="007F55CA" w:rsidP="007F55C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Хромокинетический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  <w:r w:rsidR="00D14B15" w:rsidRPr="007F55CA">
              <w:rPr>
                <w:rFonts w:ascii="Times New Roman"/>
                <w:sz w:val="18"/>
                <w:lang w:val="ru-RU"/>
              </w:rPr>
              <w:t xml:space="preserve">. </w:t>
            </w:r>
            <w:r>
              <w:rPr>
                <w:rFonts w:ascii="Times New Roman"/>
                <w:sz w:val="18"/>
                <w:lang w:val="ru-RU"/>
              </w:rPr>
              <w:t>Метод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EU/ml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3.173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E160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 of </w:t>
            </w:r>
            <w:r w:rsidR="00D14B15">
              <w:rPr>
                <w:rFonts w:ascii="Times New Roman"/>
                <w:sz w:val="18"/>
              </w:rPr>
              <w:t>EU Ph.</w:t>
            </w:r>
            <w:r w:rsidR="00D14B15">
              <w:rPr>
                <w:rFonts w:ascii="Times New Roman"/>
                <w:spacing w:val="-10"/>
                <w:sz w:val="18"/>
              </w:rPr>
              <w:t xml:space="preserve"> </w:t>
            </w:r>
            <w:r w:rsidR="00D14B15">
              <w:rPr>
                <w:rFonts w:ascii="Times New Roman"/>
                <w:sz w:val="18"/>
              </w:rPr>
              <w:t>2.6.14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7F55CA" w:rsidRDefault="007F55C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Гемоглобин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7.45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7F55CA" w:rsidRDefault="007F55C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Общий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белок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E1603A" w:rsidRDefault="00E160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Биуретовая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30-45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37.3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7F55CA" w:rsidRDefault="007F55CA" w:rsidP="007F55C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Вирус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бычьей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диареи</w:t>
            </w:r>
            <w:r>
              <w:rPr>
                <w:rFonts w:ascii="Times New Roman"/>
                <w:sz w:val="18"/>
                <w:lang w:val="ru-RU"/>
              </w:rPr>
              <w:t xml:space="preserve"> - </w:t>
            </w:r>
            <w:r w:rsidR="00D14B15">
              <w:rPr>
                <w:rFonts w:ascii="Times New Roman"/>
                <w:sz w:val="18"/>
              </w:rPr>
              <w:t>BVD</w:t>
            </w:r>
            <w:r w:rsidR="00D14B15" w:rsidRPr="007F55CA">
              <w:rPr>
                <w:rFonts w:ascii="Times New Roman"/>
                <w:spacing w:val="-6"/>
                <w:sz w:val="18"/>
                <w:lang w:val="ru-RU"/>
              </w:rPr>
              <w:t xml:space="preserve"> </w:t>
            </w:r>
            <w:r w:rsidR="00D14B15">
              <w:rPr>
                <w:rFonts w:ascii="Times New Roman"/>
                <w:sz w:val="18"/>
              </w:rPr>
              <w:t>virus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E1603A" w:rsidRDefault="00E160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Наблюдение клеток в культуре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E1603A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E1603A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E1603A" w:rsidRDefault="00E1603A" w:rsidP="00E160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 w:rsidR="00D14B15">
              <w:rPr>
                <w:rFonts w:ascii="Times New Roman"/>
                <w:sz w:val="18"/>
              </w:rPr>
              <w:t>ELISA</w:t>
            </w:r>
            <w:r w:rsidR="00D14B15"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sz w:val="18"/>
                <w:lang w:val="ru-RU"/>
              </w:rPr>
              <w:t>тест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7D48BF"/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03A" w:rsidRDefault="00E1603A" w:rsidP="00E1603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Цитопатогенные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агенты</w:t>
            </w:r>
            <w:r>
              <w:rPr>
                <w:rFonts w:ascii="Times New Roman"/>
                <w:sz w:val="18"/>
                <w:lang w:val="ru-RU"/>
              </w:rPr>
              <w:t xml:space="preserve">, </w:t>
            </w:r>
            <w:r>
              <w:rPr>
                <w:rFonts w:ascii="Times New Roman"/>
                <w:sz w:val="18"/>
                <w:lang w:val="ru-RU"/>
              </w:rPr>
              <w:t>например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03A" w:rsidRPr="00E1603A" w:rsidRDefault="00E1603A" w:rsidP="00D14B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Наблюдение клеток в культуре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03A" w:rsidRDefault="00E1603A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03A" w:rsidRDefault="00E1603A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03A" w:rsidRDefault="00E1603A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03A" w:rsidRDefault="00E1603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IBR</w:t>
            </w:r>
            <w:r>
              <w:rPr>
                <w:rFonts w:ascii="Times New Roman"/>
                <w:sz w:val="18"/>
                <w:lang w:val="ru-RU"/>
              </w:rPr>
              <w:t xml:space="preserve"> / </w:t>
            </w:r>
            <w:r>
              <w:rPr>
                <w:rFonts w:ascii="Times New Roman"/>
                <w:sz w:val="18"/>
              </w:rPr>
              <w:t>BHV-1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03A" w:rsidRPr="00E1603A" w:rsidRDefault="00E1603A" w:rsidP="00D14B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sz w:val="18"/>
                <w:lang w:val="ru-RU"/>
              </w:rPr>
              <w:t>тест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03A" w:rsidRDefault="00E1603A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03A" w:rsidRDefault="00E1603A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03A" w:rsidRDefault="00E1603A"/>
        </w:tc>
      </w:tr>
      <w:tr w:rsidR="00E1603A" w:rsidTr="00E1603A">
        <w:trPr>
          <w:trHeight w:hRule="exact" w:val="240"/>
        </w:trPr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03A" w:rsidRDefault="00E1603A" w:rsidP="007F55C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Хемадсорбирующие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агенты</w:t>
            </w:r>
            <w:r>
              <w:rPr>
                <w:rFonts w:ascii="Times New Roman"/>
                <w:sz w:val="18"/>
                <w:lang w:val="ru-RU"/>
              </w:rPr>
              <w:t xml:space="preserve">, </w:t>
            </w:r>
            <w:r w:rsidRPr="00E1603A">
              <w:rPr>
                <w:rFonts w:ascii="Times New Roman"/>
                <w:sz w:val="16"/>
                <w:szCs w:val="16"/>
                <w:lang w:val="ru-RU"/>
              </w:rPr>
              <w:t>например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03A" w:rsidRPr="00E1603A" w:rsidRDefault="00E1603A" w:rsidP="00D14B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Наблюдение клеток в культуре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03A" w:rsidRDefault="00E1603A"/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1603A" w:rsidRDefault="00E1603A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1603A" w:rsidRDefault="00E1603A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E1603A" w:rsidTr="00E1603A">
        <w:trPr>
          <w:trHeight w:hRule="exact" w:val="320"/>
        </w:trPr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3A" w:rsidRPr="007F55CA" w:rsidRDefault="00E1603A" w:rsidP="007F55C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вирус</w:t>
            </w:r>
            <w:r w:rsidRPr="007F55CA"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парагриппа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pacing w:val="-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PI3</w:t>
            </w:r>
            <w:r w:rsidRPr="007F55CA">
              <w:rPr>
                <w:rFonts w:ascii="Times New Roman"/>
                <w:sz w:val="18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3A" w:rsidRPr="00E1603A" w:rsidRDefault="00E1603A" w:rsidP="00D14B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sz w:val="18"/>
                <w:lang w:val="ru-RU"/>
              </w:rPr>
              <w:t>тест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3A" w:rsidRDefault="00E1603A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3A" w:rsidRDefault="00E1603A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3A" w:rsidRDefault="00E1603A"/>
        </w:tc>
      </w:tr>
    </w:tbl>
    <w:p w:rsidR="007D48BF" w:rsidRDefault="007D48B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46"/>
        <w:gridCol w:w="4394"/>
        <w:gridCol w:w="992"/>
        <w:gridCol w:w="1408"/>
        <w:gridCol w:w="1865"/>
      </w:tblGrid>
      <w:tr w:rsidR="007D48BF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Химические</w:t>
            </w:r>
            <w:r>
              <w:rPr>
                <w:rFonts w:ascii="Times New Roman"/>
                <w:b/>
                <w:sz w:val="17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7"/>
                <w:lang w:val="ru-RU"/>
              </w:rPr>
              <w:t>прарметры</w:t>
            </w:r>
            <w:proofErr w:type="spellEnd"/>
          </w:p>
        </w:tc>
      </w:tr>
      <w:tr w:rsidR="007D48BF" w:rsidTr="000C2CFD">
        <w:trPr>
          <w:trHeight w:hRule="exact" w:val="28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7D48BF" w:rsidTr="000C2CFD">
        <w:trPr>
          <w:trHeight w:hRule="exact" w:val="25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1F6339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АЛТ</w:t>
            </w:r>
            <w:r w:rsidR="00D14B15">
              <w:rPr>
                <w:rFonts w:ascii="Times New Roman"/>
                <w:spacing w:val="-10"/>
                <w:sz w:val="18"/>
              </w:rPr>
              <w:t xml:space="preserve"> </w:t>
            </w:r>
            <w:r w:rsidR="00D14B15">
              <w:rPr>
                <w:rFonts w:ascii="Times New Roman"/>
                <w:sz w:val="18"/>
              </w:rPr>
              <w:t>(SGPT)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 w:rsidP="001F6339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1F63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7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 w:rsidP="001F6339">
            <w:pPr>
              <w:rPr>
                <w:rFonts w:eastAsia="Times New Roman" w:hAnsi="Times New Roman" w:cs="Times New Roman"/>
                <w:sz w:val="18"/>
                <w:szCs w:val="18"/>
              </w:rPr>
            </w:pPr>
            <w:r w:rsidRPr="001F6339">
              <w:rPr>
                <w:sz w:val="18"/>
                <w:szCs w:val="18"/>
                <w:lang w:val="ru-RU"/>
              </w:rPr>
              <w:t>Щелочная Фосфатаза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 w:rsidP="001F6339">
            <w:pPr>
              <w:rPr>
                <w:sz w:val="18"/>
                <w:szCs w:val="18"/>
              </w:rPr>
            </w:pPr>
            <w:r w:rsidRPr="001F6339">
              <w:rPr>
                <w:sz w:val="18"/>
                <w:szCs w:val="18"/>
                <w:lang w:val="ru-RU"/>
              </w:rPr>
              <w:t>Кинетическая колориметрия при</w:t>
            </w:r>
            <w:r w:rsidR="00D14B15" w:rsidRPr="001F6339">
              <w:rPr>
                <w:sz w:val="18"/>
                <w:szCs w:val="18"/>
              </w:rPr>
              <w:t xml:space="preserve"> 37°C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445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1F633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АСТ</w:t>
            </w:r>
            <w:r w:rsidR="00D14B15">
              <w:rPr>
                <w:rFonts w:ascii="Times New Roman"/>
                <w:spacing w:val="-10"/>
                <w:sz w:val="18"/>
              </w:rPr>
              <w:t xml:space="preserve"> </w:t>
            </w:r>
            <w:r w:rsidR="00D14B15">
              <w:rPr>
                <w:rFonts w:ascii="Times New Roman"/>
                <w:sz w:val="18"/>
              </w:rPr>
              <w:t>(SGOT)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4B4CD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Билирубин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 w:rsidP="004B4CD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DPD / </w:t>
            </w:r>
            <w:r w:rsidR="004B4CDA">
              <w:rPr>
                <w:rFonts w:ascii="Times New Roman"/>
                <w:sz w:val="18"/>
                <w:lang w:val="ru-RU"/>
              </w:rPr>
              <w:t>кофеиновая</w:t>
            </w:r>
            <w:r w:rsidR="004B4CDA">
              <w:rPr>
                <w:rFonts w:ascii="Times New Roman"/>
                <w:sz w:val="18"/>
                <w:lang w:val="ru-RU"/>
              </w:rPr>
              <w:t xml:space="preserve"> </w:t>
            </w:r>
            <w:r w:rsidR="004B4CDA"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0.22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Кальций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4B4CDA" w:rsidRDefault="004B4CD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Колриметрия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 xml:space="preserve"> по методу </w:t>
            </w: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Арсеназо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 xml:space="preserve"> (</w:t>
            </w:r>
            <w:proofErr w:type="spellStart"/>
            <w:r w:rsidR="00D14B15">
              <w:rPr>
                <w:rFonts w:ascii="Times New Roman" w:hAnsi="Times New Roman"/>
                <w:sz w:val="18"/>
              </w:rPr>
              <w:t>Ars</w:t>
            </w:r>
            <w:proofErr w:type="spellEnd"/>
            <w:r w:rsidR="00D14B15" w:rsidRPr="004B4CDA">
              <w:rPr>
                <w:rFonts w:ascii="Times New Roman" w:hAnsi="Times New Roman"/>
                <w:sz w:val="18"/>
                <w:lang w:val="ru-RU"/>
              </w:rPr>
              <w:t>é</w:t>
            </w:r>
            <w:proofErr w:type="spellStart"/>
            <w:r w:rsidR="00D14B15">
              <w:rPr>
                <w:rFonts w:ascii="Times New Roman" w:hAnsi="Times New Roman"/>
                <w:sz w:val="18"/>
              </w:rPr>
              <w:t>nazo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>)</w:t>
            </w:r>
            <w:r w:rsidR="00D14B15" w:rsidRPr="004B4CDA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13.9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0C2CF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Гамма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глутаминтрансфераза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4B4CDA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339">
              <w:rPr>
                <w:sz w:val="18"/>
                <w:szCs w:val="18"/>
                <w:lang w:val="ru-RU"/>
              </w:rPr>
              <w:t>Кинетическая колориметрия при</w:t>
            </w:r>
            <w:r w:rsidRPr="001F6339">
              <w:rPr>
                <w:sz w:val="18"/>
                <w:szCs w:val="18"/>
              </w:rPr>
              <w:t xml:space="preserve"> 37°C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8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Холестерол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4B4CDA" w:rsidRDefault="004B4CDA" w:rsidP="004B4CDA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Холестеразная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 w:rsidR="00D14B15" w:rsidRPr="004B4CDA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(</w:t>
            </w:r>
            <w:proofErr w:type="spellStart"/>
            <w:r w:rsidR="00D14B15"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Креатинин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4B4CDA" w:rsidRDefault="004B4CDA" w:rsidP="004B4CD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F6339">
              <w:rPr>
                <w:sz w:val="18"/>
                <w:szCs w:val="18"/>
                <w:lang w:val="ru-RU"/>
              </w:rPr>
              <w:t xml:space="preserve">Кинетическая колориметрия </w:t>
            </w:r>
            <w:r>
              <w:rPr>
                <w:sz w:val="18"/>
                <w:szCs w:val="18"/>
                <w:lang w:val="ru-RU"/>
              </w:rPr>
              <w:t>по методу Яффе</w:t>
            </w:r>
            <w:r w:rsidRPr="004B4CDA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D14B15" w:rsidRPr="004B4CDA">
              <w:rPr>
                <w:rFonts w:ascii="Times New Roman" w:hAnsi="Times New Roman"/>
                <w:sz w:val="18"/>
                <w:lang w:val="ru-RU"/>
              </w:rPr>
              <w:t>(</w:t>
            </w:r>
            <w:proofErr w:type="spellStart"/>
            <w:r w:rsidR="00D14B15">
              <w:rPr>
                <w:rFonts w:ascii="Times New Roman" w:hAnsi="Times New Roman"/>
                <w:sz w:val="18"/>
              </w:rPr>
              <w:t>Jaff</w:t>
            </w:r>
            <w:proofErr w:type="spellEnd"/>
            <w:r w:rsidR="00D14B15" w:rsidRPr="004B4CDA">
              <w:rPr>
                <w:rFonts w:ascii="Times New Roman" w:hAnsi="Times New Roman"/>
                <w:sz w:val="18"/>
                <w:lang w:val="ru-RU"/>
              </w:rPr>
              <w:t>é)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3.2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Хлорид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4B4CDA" w:rsidRDefault="004B4CDA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Глюкоза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4B4CDA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Гексокиназный</w:t>
            </w:r>
            <w:proofErr w:type="spellEnd"/>
            <w:r w:rsidR="00D14B15">
              <w:rPr>
                <w:rFonts w:ascii="Times New Roman"/>
                <w:spacing w:val="-18"/>
                <w:sz w:val="18"/>
              </w:rPr>
              <w:t xml:space="preserve"> </w:t>
            </w:r>
            <w:r w:rsidR="00D14B15">
              <w:rPr>
                <w:rFonts w:ascii="Times New Roman"/>
                <w:sz w:val="18"/>
              </w:rPr>
              <w:t>UV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Железо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4B4CDA" w:rsidRDefault="00D14B15" w:rsidP="004B4CDA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TPTZ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 w:rsidR="004B4CDA"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µg/100ml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175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1F6339" w:rsidP="001F6339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Лактат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дегидрогеназы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4B4CDA" w:rsidRDefault="004B4CDA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</w:t>
            </w:r>
            <w:r w:rsidRPr="004B4CD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 w:rsidRPr="004B4CD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4B4CD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37°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4B4CD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14B15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760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Фосфор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4B4CDA" w:rsidRDefault="004B4CDA" w:rsidP="004B4CDA">
            <w:pPr>
              <w:rPr>
                <w:rFonts w:eastAsia="Times New Roman" w:hAnsi="Times New Roman" w:cs="Times New Roman"/>
                <w:sz w:val="18"/>
                <w:szCs w:val="18"/>
              </w:rPr>
            </w:pPr>
            <w:proofErr w:type="spellStart"/>
            <w:r w:rsidRPr="004B4CDA">
              <w:rPr>
                <w:sz w:val="18"/>
                <w:szCs w:val="18"/>
                <w:lang w:val="ru-RU"/>
              </w:rPr>
              <w:t>Фосфомолибдатная</w:t>
            </w:r>
            <w:proofErr w:type="spellEnd"/>
            <w:r w:rsidRPr="004B4CDA">
              <w:rPr>
                <w:sz w:val="18"/>
                <w:szCs w:val="18"/>
                <w:lang w:val="ru-RU"/>
              </w:rPr>
              <w:t xml:space="preserve">  колориметрия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9.00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4B4CD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11.2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Натрий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4B4CDA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Триглицериды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4B4CDA" w:rsidRDefault="004B4CDA" w:rsidP="004B4CDA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Глицерокиназная</w:t>
            </w:r>
            <w:proofErr w:type="spellEnd"/>
            <w:r w:rsidR="00D14B15" w:rsidRPr="004B4CDA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(</w:t>
            </w:r>
            <w:proofErr w:type="spellStart"/>
            <w:r w:rsidR="00D14B15"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  <w:r w:rsidR="00D14B15" w:rsidRPr="004B4CDA">
              <w:rPr>
                <w:rFonts w:ascii="Times New Roman"/>
                <w:spacing w:val="-27"/>
                <w:sz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</w:p>
        </w:tc>
      </w:tr>
      <w:tr w:rsidR="007D48BF" w:rsidTr="000C2CFD">
        <w:trPr>
          <w:trHeight w:hRule="exact" w:val="240"/>
        </w:trPr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Мочевина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4B4CDA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Уреазный</w:t>
            </w:r>
            <w:proofErr w:type="spellEnd"/>
            <w:r w:rsidR="00D14B15">
              <w:rPr>
                <w:rFonts w:ascii="Times New Roman"/>
                <w:spacing w:val="-12"/>
                <w:sz w:val="18"/>
              </w:rPr>
              <w:t xml:space="preserve"> </w:t>
            </w:r>
            <w:r w:rsidR="00D14B15">
              <w:rPr>
                <w:rFonts w:ascii="Times New Roman"/>
                <w:sz w:val="18"/>
              </w:rPr>
              <w:t>UV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</w:p>
        </w:tc>
      </w:tr>
      <w:tr w:rsidR="007D48BF" w:rsidTr="000C2CFD">
        <w:trPr>
          <w:trHeight w:hRule="exact" w:val="320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1F6339" w:rsidRDefault="001F6339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кислота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Default="004B4CDA" w:rsidP="004B4CD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Уриказная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1.6</w:t>
            </w:r>
          </w:p>
        </w:tc>
      </w:tr>
    </w:tbl>
    <w:p w:rsidR="007D48BF" w:rsidRDefault="007D48B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95"/>
        <w:gridCol w:w="2780"/>
        <w:gridCol w:w="1160"/>
        <w:gridCol w:w="2305"/>
        <w:gridCol w:w="1865"/>
      </w:tblGrid>
      <w:tr w:rsidR="007D48BF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0C2CFD" w:rsidRDefault="000C2CFD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Белковый</w:t>
            </w:r>
            <w:r>
              <w:rPr>
                <w:rFonts w:asci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7"/>
                <w:lang w:val="ru-RU"/>
              </w:rPr>
              <w:t>электрофорез</w:t>
            </w:r>
          </w:p>
        </w:tc>
      </w:tr>
      <w:tr w:rsidR="007D48BF">
        <w:trPr>
          <w:trHeight w:hRule="exact" w:val="28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0C2CFD" w:rsidRDefault="000C2CFD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0C2CFD" w:rsidRDefault="000C2CFD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0C2CFD" w:rsidRDefault="000C2CFD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0C2CFD" w:rsidRDefault="000C2CFD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0C2CFD" w:rsidRDefault="000C2CFD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7D48BF">
        <w:trPr>
          <w:trHeight w:hRule="exact" w:val="25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0C2CFD" w:rsidRDefault="000C2CFD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Альбумин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155C6D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</w:t>
            </w:r>
          </w:p>
        </w:tc>
      </w:tr>
      <w:tr w:rsidR="007D48BF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0C2CFD" w:rsidRDefault="000C2CF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Альфа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155C6D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12.6</w:t>
            </w:r>
          </w:p>
        </w:tc>
      </w:tr>
      <w:tr w:rsidR="007D48BF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Pr="000C2CFD" w:rsidRDefault="000C2CF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Бета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155C6D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6.9</w:t>
            </w:r>
          </w:p>
        </w:tc>
      </w:tr>
      <w:tr w:rsidR="007D48BF">
        <w:trPr>
          <w:trHeight w:hRule="exact" w:val="320"/>
        </w:trPr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Pr="000C2CFD" w:rsidRDefault="000C2CF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Гамма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Default="00155C6D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Default="007D48BF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BF" w:rsidRDefault="00D14B15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0.6</w:t>
            </w:r>
          </w:p>
        </w:tc>
      </w:tr>
    </w:tbl>
    <w:p w:rsidR="007D48BF" w:rsidRDefault="007D48BF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D48BF">
          <w:type w:val="continuous"/>
          <w:pgSz w:w="11900" w:h="16820"/>
          <w:pgMar w:top="1820" w:right="200" w:bottom="900" w:left="280" w:header="720" w:footer="720" w:gutter="0"/>
          <w:cols w:space="720"/>
        </w:sectPr>
      </w:pPr>
    </w:p>
    <w:p w:rsidR="007D48BF" w:rsidRDefault="007D4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8BF" w:rsidRDefault="007D48B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5"/>
          <w:szCs w:val="15"/>
        </w:rPr>
        <w:sectPr w:rsidR="007D48BF">
          <w:pgSz w:w="11900" w:h="16820"/>
          <w:pgMar w:top="1820" w:right="200" w:bottom="900" w:left="280" w:header="208" w:footer="710" w:gutter="0"/>
          <w:cols w:space="720"/>
        </w:sectPr>
      </w:pPr>
    </w:p>
    <w:p w:rsidR="007D48BF" w:rsidRDefault="00155C6D" w:rsidP="00155C6D">
      <w:pPr>
        <w:pStyle w:val="a3"/>
        <w:spacing w:before="76"/>
        <w:ind w:left="170"/>
      </w:pPr>
      <w:r>
        <w:rPr>
          <w:lang w:val="ru-RU"/>
        </w:rPr>
        <w:lastRenderedPageBreak/>
        <w:t>Серия</w:t>
      </w:r>
      <w:r w:rsidR="00D14B15">
        <w:t xml:space="preserve"> N°</w:t>
      </w:r>
      <w:r w:rsidR="00D14B15">
        <w:rPr>
          <w:spacing w:val="-7"/>
        </w:rPr>
        <w:t xml:space="preserve"> </w:t>
      </w:r>
      <w:r w:rsidR="00D14B15">
        <w:t>:</w:t>
      </w:r>
    </w:p>
    <w:p w:rsidR="007D48BF" w:rsidRDefault="00D14B15">
      <w:pPr>
        <w:pStyle w:val="a3"/>
        <w:tabs>
          <w:tab w:val="left" w:pos="4146"/>
        </w:tabs>
        <w:spacing w:before="76"/>
      </w:pPr>
      <w:r>
        <w:rPr>
          <w:spacing w:val="-1"/>
          <w:w w:val="95"/>
        </w:rPr>
        <w:br w:type="column"/>
      </w:r>
      <w:r>
        <w:rPr>
          <w:spacing w:val="-1"/>
          <w:w w:val="95"/>
        </w:rPr>
        <w:lastRenderedPageBreak/>
        <w:t>S13259S181S</w:t>
      </w:r>
      <w:r w:rsidR="00155C6D">
        <w:rPr>
          <w:spacing w:val="-1"/>
          <w:w w:val="95"/>
          <w:lang w:val="ru-RU"/>
        </w:rPr>
        <w:t xml:space="preserve">                                                               Хранение</w:t>
      </w:r>
      <w:r>
        <w:rPr>
          <w:spacing w:val="-3"/>
        </w:rPr>
        <w:t xml:space="preserve"> </w:t>
      </w:r>
      <w:r>
        <w:t>:</w:t>
      </w:r>
    </w:p>
    <w:p w:rsidR="007D48BF" w:rsidRDefault="00D14B15">
      <w:pPr>
        <w:pStyle w:val="a3"/>
        <w:spacing w:before="76"/>
      </w:pPr>
      <w:r>
        <w:br w:type="column"/>
      </w:r>
      <w:r>
        <w:lastRenderedPageBreak/>
        <w:t>-20°C</w:t>
      </w:r>
    </w:p>
    <w:p w:rsidR="007D48BF" w:rsidRDefault="007D48BF">
      <w:pPr>
        <w:sectPr w:rsidR="007D48BF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7D48BF" w:rsidRDefault="00155C6D" w:rsidP="00155C6D">
      <w:pPr>
        <w:pStyle w:val="a3"/>
        <w:ind w:left="113"/>
      </w:pPr>
      <w:r>
        <w:rPr>
          <w:lang w:val="ru-RU"/>
        </w:rPr>
        <w:lastRenderedPageBreak/>
        <w:t>Артикул</w:t>
      </w:r>
      <w:r w:rsidR="00D14B15">
        <w:t xml:space="preserve"> N°</w:t>
      </w:r>
      <w:r w:rsidR="00D14B15">
        <w:rPr>
          <w:spacing w:val="-8"/>
        </w:rPr>
        <w:t xml:space="preserve"> </w:t>
      </w:r>
      <w:r w:rsidR="00D14B15">
        <w:t>:</w:t>
      </w:r>
    </w:p>
    <w:p w:rsidR="007D48BF" w:rsidRDefault="00D14B15">
      <w:pPr>
        <w:pStyle w:val="a3"/>
      </w:pPr>
      <w:r>
        <w:rPr>
          <w:spacing w:val="-1"/>
        </w:rPr>
        <w:br w:type="column"/>
      </w:r>
      <w:r>
        <w:rPr>
          <w:spacing w:val="-1"/>
        </w:rPr>
        <w:lastRenderedPageBreak/>
        <w:t>S181S</w:t>
      </w:r>
    </w:p>
    <w:p w:rsidR="007D48BF" w:rsidRDefault="00D14B15" w:rsidP="00155C6D">
      <w:pPr>
        <w:pStyle w:val="a3"/>
        <w:ind w:left="0"/>
      </w:pPr>
      <w:r>
        <w:br w:type="column"/>
      </w:r>
      <w:r w:rsidR="00155C6D">
        <w:rPr>
          <w:lang w:val="ru-RU"/>
        </w:rPr>
        <w:lastRenderedPageBreak/>
        <w:t>Фильтрация</w:t>
      </w:r>
      <w:r>
        <w:rPr>
          <w:spacing w:val="-14"/>
        </w:rPr>
        <w:t xml:space="preserve"> </w:t>
      </w:r>
      <w:r>
        <w:t>:</w:t>
      </w:r>
    </w:p>
    <w:p w:rsidR="007D48BF" w:rsidRDefault="00D14B15">
      <w:pPr>
        <w:pStyle w:val="a3"/>
      </w:pPr>
      <w:r>
        <w:br w:type="column"/>
      </w:r>
      <w:r w:rsidR="00B9174D">
        <w:rPr>
          <w:lang w:val="ru-RU"/>
        </w:rPr>
        <w:lastRenderedPageBreak/>
        <w:t>Трижды</w:t>
      </w:r>
      <w:r>
        <w:t xml:space="preserve"> </w:t>
      </w:r>
      <w:r w:rsidR="00B9174D">
        <w:rPr>
          <w:lang w:val="ru-RU"/>
        </w:rPr>
        <w:t xml:space="preserve">через фильтр </w:t>
      </w:r>
      <w:r>
        <w:t>0.1 µm</w:t>
      </w:r>
      <w:r>
        <w:rPr>
          <w:spacing w:val="-13"/>
        </w:rPr>
        <w:t xml:space="preserve"> </w:t>
      </w:r>
    </w:p>
    <w:p w:rsidR="007D48BF" w:rsidRDefault="007D48BF">
      <w:pPr>
        <w:sectPr w:rsidR="007D48BF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04" w:space="836"/>
            <w:col w:w="775" w:space="3065"/>
            <w:col w:w="1068" w:space="972"/>
            <w:col w:w="3500"/>
          </w:cols>
        </w:sectPr>
      </w:pPr>
    </w:p>
    <w:p w:rsidR="007D48BF" w:rsidRDefault="00155C6D" w:rsidP="00155C6D">
      <w:pPr>
        <w:pStyle w:val="a3"/>
        <w:spacing w:before="0" w:line="240" w:lineRule="atLeast"/>
        <w:ind w:left="227"/>
      </w:pPr>
      <w:r>
        <w:rPr>
          <w:lang w:val="ru-RU"/>
        </w:rPr>
        <w:lastRenderedPageBreak/>
        <w:t xml:space="preserve">Дата </w:t>
      </w:r>
      <w:proofErr w:type="spellStart"/>
      <w:r>
        <w:rPr>
          <w:lang w:val="ru-RU"/>
        </w:rPr>
        <w:t>валидации</w:t>
      </w:r>
      <w:proofErr w:type="spellEnd"/>
      <w:r w:rsidR="00D14B15">
        <w:rPr>
          <w:spacing w:val="-17"/>
        </w:rPr>
        <w:t xml:space="preserve"> </w:t>
      </w:r>
      <w:r w:rsidR="00D14B15">
        <w:t>:</w:t>
      </w:r>
      <w:r w:rsidR="00D14B15">
        <w:rPr>
          <w:w w:val="99"/>
        </w:rPr>
        <w:t xml:space="preserve"> </w:t>
      </w:r>
      <w:r>
        <w:rPr>
          <w:lang w:val="ru-RU"/>
        </w:rPr>
        <w:t>Срок годности</w:t>
      </w:r>
      <w:r w:rsidR="00D14B15">
        <w:rPr>
          <w:spacing w:val="-7"/>
        </w:rPr>
        <w:t xml:space="preserve"> </w:t>
      </w:r>
      <w:r w:rsidR="00D14B15">
        <w:t>:</w:t>
      </w:r>
    </w:p>
    <w:p w:rsidR="007D48BF" w:rsidRDefault="00D14B15">
      <w:pPr>
        <w:pStyle w:val="a3"/>
      </w:pPr>
      <w:r>
        <w:br w:type="column"/>
      </w:r>
      <w:r>
        <w:lastRenderedPageBreak/>
        <w:t>28 / 04 /</w:t>
      </w:r>
      <w:r>
        <w:rPr>
          <w:spacing w:val="-9"/>
        </w:rPr>
        <w:t xml:space="preserve"> </w:t>
      </w:r>
      <w:r>
        <w:t>2015</w:t>
      </w:r>
    </w:p>
    <w:p w:rsidR="007D48BF" w:rsidRDefault="00D14B15">
      <w:pPr>
        <w:pStyle w:val="a3"/>
        <w:spacing w:line="203" w:lineRule="exact"/>
      </w:pPr>
      <w:r>
        <w:t>28 / 04 /</w:t>
      </w:r>
      <w:r>
        <w:rPr>
          <w:spacing w:val="-9"/>
        </w:rPr>
        <w:t xml:space="preserve"> </w:t>
      </w:r>
      <w:r>
        <w:t>2020</w:t>
      </w:r>
    </w:p>
    <w:p w:rsidR="007D48BF" w:rsidRDefault="00D14B15" w:rsidP="00155C6D">
      <w:pPr>
        <w:pStyle w:val="a3"/>
        <w:spacing w:before="0" w:line="240" w:lineRule="atLeast"/>
        <w:ind w:left="-113"/>
      </w:pPr>
      <w:r>
        <w:br w:type="column"/>
      </w:r>
      <w:r w:rsidR="00155C6D">
        <w:rPr>
          <w:lang w:val="ru-RU"/>
        </w:rPr>
        <w:lastRenderedPageBreak/>
        <w:t>Размер партии</w:t>
      </w:r>
      <w:r>
        <w:rPr>
          <w:spacing w:val="-9"/>
        </w:rPr>
        <w:t xml:space="preserve"> </w:t>
      </w:r>
      <w:r>
        <w:t>:</w:t>
      </w:r>
      <w:r>
        <w:rPr>
          <w:w w:val="99"/>
        </w:rPr>
        <w:t xml:space="preserve"> </w:t>
      </w:r>
      <w:r w:rsidR="00B9174D">
        <w:rPr>
          <w:lang w:val="ru-RU"/>
        </w:rPr>
        <w:t>Происхождение сырья</w:t>
      </w:r>
      <w:r>
        <w:rPr>
          <w:spacing w:val="-8"/>
        </w:rPr>
        <w:t xml:space="preserve"> </w:t>
      </w:r>
      <w:r>
        <w:t>:</w:t>
      </w:r>
    </w:p>
    <w:p w:rsidR="007D48BF" w:rsidRDefault="00D14B15">
      <w:pPr>
        <w:pStyle w:val="a3"/>
      </w:pPr>
      <w:r>
        <w:br w:type="column"/>
      </w:r>
      <w:r>
        <w:lastRenderedPageBreak/>
        <w:t>1</w:t>
      </w:r>
      <w:r>
        <w:rPr>
          <w:spacing w:val="-4"/>
        </w:rPr>
        <w:t xml:space="preserve"> </w:t>
      </w:r>
      <w:r>
        <w:t>495,3</w:t>
      </w:r>
    </w:p>
    <w:p w:rsidR="007D48BF" w:rsidRDefault="00D14B15" w:rsidP="00B9174D">
      <w:pPr>
        <w:pStyle w:val="a3"/>
        <w:spacing w:line="203" w:lineRule="exact"/>
        <w:ind w:left="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9.6pt;margin-top:45.3pt;width:556pt;height:45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D14B15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B9174D" w:rsidRDefault="00D14B15" w:rsidP="00B9174D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</w:rPr>
                          <w:t>ELISA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тест</w:t>
                        </w:r>
                      </w:p>
                    </w:tc>
                  </w:tr>
                  <w:tr w:rsidR="00D14B15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B9174D" w:rsidRDefault="00D14B15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B9174D" w:rsidRDefault="00D14B15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B9174D" w:rsidRDefault="00D14B15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B9174D" w:rsidRDefault="00D14B15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B9174D" w:rsidRDefault="00D14B15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D14B15">
                    <w:trPr>
                      <w:trHeight w:hRule="exact" w:val="33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IgG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elisa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test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12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mg/l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12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216.9</w:t>
                        </w:r>
                      </w:p>
                    </w:tc>
                  </w:tr>
                </w:tbl>
                <w:p w:rsidR="00D14B15" w:rsidRDefault="00D14B15"/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19.6pt;margin-top:102.05pt;width:556pt;height:321.5pt;z-index:1072;mso-position-horizontal-relative:page" filled="f" stroked="f">
            <v:textbox style="mso-next-textbox:#_x0000_s2053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4"/>
                    <w:gridCol w:w="1276"/>
                    <w:gridCol w:w="992"/>
                    <w:gridCol w:w="2268"/>
                    <w:gridCol w:w="2595"/>
                  </w:tblGrid>
                  <w:tr w:rsidR="00D14B15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Биологическая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эффективность</w:t>
                        </w:r>
                      </w:p>
                    </w:tc>
                  </w:tr>
                  <w:tr w:rsidR="00D14B15" w:rsidTr="009026E3">
                    <w:trPr>
                      <w:trHeight w:hRule="exact" w:val="285"/>
                    </w:trPr>
                    <w:tc>
                      <w:tcPr>
                        <w:tcW w:w="3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D14B15" w:rsidTr="009026E3">
                    <w:trPr>
                      <w:trHeight w:hRule="exact" w:val="250"/>
                    </w:trPr>
                    <w:tc>
                      <w:tcPr>
                        <w:tcW w:w="397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 w:rsidP="00D14B15">
                        <w:pPr>
                          <w:pStyle w:val="TableParagraph"/>
                          <w:spacing w:before="12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12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14B15" w:rsidRDefault="00D14B1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14B15" w:rsidRDefault="00D14B1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14B15" w:rsidRDefault="00D14B1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14B15" w:rsidRDefault="00D14B1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14B15" w:rsidRDefault="00D14B1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14B15" w:rsidRDefault="00D14B1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14B15" w:rsidRDefault="00D14B15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D14B15" w:rsidRDefault="00D14B15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D14B15" w:rsidRDefault="00D14B15">
                        <w:pPr>
                          <w:pStyle w:val="TableParagraph"/>
                          <w:ind w:right="6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500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12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106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118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D14B1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D14B1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D14B1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D14B15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52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D14B1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D14B1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D14B1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D14B15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79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89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103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MRC</w:t>
                        </w:r>
                        <w:r w:rsidRPr="00D14B1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5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91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MRC</w:t>
                        </w:r>
                        <w:r w:rsidRPr="00D14B15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5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103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BA7B5E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имплантировано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500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BA7B5E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число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колоний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449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абсолютная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90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относительная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107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число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9026E3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Имплантированных</w:t>
                        </w:r>
                        <w:r w:rsid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лунку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число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16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Клонов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CE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абсолютная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17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CE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относительная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26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ES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(E14)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7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75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125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D14B15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98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ES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(E14)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морфология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9026E3" w:rsidRDefault="009026E3">
                        <w:pPr>
                          <w:pStyle w:val="TableParagraph"/>
                          <w:spacing w:before="6"/>
                          <w:ind w:right="6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пройден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9026E3" w:rsidRDefault="009026E3">
                        <w:pPr>
                          <w:pStyle w:val="TableParagraph"/>
                          <w:spacing w:before="6"/>
                          <w:ind w:left="3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Пройден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D14B15" w:rsidRDefault="00D14B15" w:rsidP="00301221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ES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(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</w:t>
                        </w:r>
                        <w:r w:rsidRPr="00D14B1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14)</w:t>
                        </w:r>
                        <w:r w:rsidRPr="00D14B1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301221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тест</w:t>
                        </w:r>
                        <w:r w:rsidR="00301221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301221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 w:rsidR="00301221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Щелочн</w:t>
                        </w:r>
                        <w:r w:rsidR="00301221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ую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фосфатаз</w:t>
                        </w:r>
                        <w:r w:rsidR="00301221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у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9026E3" w:rsidRDefault="009026E3">
                        <w:pPr>
                          <w:pStyle w:val="TableParagraph"/>
                          <w:spacing w:before="6"/>
                          <w:ind w:right="6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Пройден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Pr="009026E3" w:rsidRDefault="009026E3">
                        <w:pPr>
                          <w:pStyle w:val="TableParagraph"/>
                          <w:spacing w:before="6"/>
                          <w:ind w:left="3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пройден</w:t>
                        </w:r>
                      </w:p>
                    </w:tc>
                  </w:tr>
                  <w:tr w:rsidR="00D14B15" w:rsidTr="009026E3">
                    <w:trPr>
                      <w:trHeight w:hRule="exact" w:val="240"/>
                    </w:trPr>
                    <w:tc>
                      <w:tcPr>
                        <w:tcW w:w="3974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Pr="00D14B15" w:rsidRDefault="00D14B15" w:rsidP="00D14B1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ES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(E14)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токсичность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268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9026E3" w:rsidP="009026E3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Нет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токсического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при</w:t>
                        </w:r>
                        <w:r w:rsidR="00D14B15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D14B15">
                          <w:rPr>
                            <w:rFonts w:ascii="Times New Roman"/>
                            <w:w w:val="99"/>
                            <w:sz w:val="18"/>
                          </w:rPr>
                          <w:t>30</w:t>
                        </w:r>
                        <w:r w:rsidR="00D14B15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D14B15"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14B15" w:rsidRDefault="009026E3" w:rsidP="009026E3">
                        <w:pPr>
                          <w:pStyle w:val="TableParagraph"/>
                          <w:spacing w:before="6"/>
                          <w:ind w:left="1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Нет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токсического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эффекта</w:t>
                        </w:r>
                        <w:r w:rsidR="00D14B15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при</w:t>
                        </w:r>
                      </w:p>
                    </w:tc>
                  </w:tr>
                  <w:tr w:rsidR="00D14B15" w:rsidTr="009026E3">
                    <w:trPr>
                      <w:trHeight w:hRule="exact" w:val="320"/>
                    </w:trPr>
                    <w:tc>
                      <w:tcPr>
                        <w:tcW w:w="397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D14B15"/>
                    </w:tc>
                    <w:tc>
                      <w:tcPr>
                        <w:tcW w:w="25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4B15" w:rsidRDefault="009026E3">
                        <w:pPr>
                          <w:pStyle w:val="TableParagraph"/>
                          <w:spacing w:before="6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30 </w:t>
                        </w:r>
                        <w:r w:rsidR="00D14B15"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</w:tr>
                </w:tbl>
                <w:p w:rsidR="00D14B15" w:rsidRDefault="00D14B15"/>
              </w:txbxContent>
            </v:textbox>
            <w10:wrap anchorx="page"/>
          </v:shape>
        </w:pict>
      </w:r>
      <w:r w:rsidR="00B9174D">
        <w:rPr>
          <w:w w:val="95"/>
          <w:lang w:val="ru-RU"/>
        </w:rPr>
        <w:t>БРАЗИЛИЯ</w:t>
      </w:r>
    </w:p>
    <w:p w:rsidR="007D48BF" w:rsidRPr="00B9174D" w:rsidRDefault="00D14B15">
      <w:pPr>
        <w:pStyle w:val="a3"/>
        <w:ind w:left="153"/>
        <w:rPr>
          <w:lang w:val="ru-RU"/>
        </w:rPr>
      </w:pPr>
      <w:r>
        <w:br w:type="column"/>
      </w:r>
      <w:r w:rsidR="00B9174D">
        <w:rPr>
          <w:lang w:val="ru-RU"/>
        </w:rPr>
        <w:lastRenderedPageBreak/>
        <w:t>литров</w:t>
      </w:r>
    </w:p>
    <w:p w:rsidR="007D48BF" w:rsidRDefault="007D48BF">
      <w:pPr>
        <w:sectPr w:rsidR="007D48BF">
          <w:type w:val="continuous"/>
          <w:pgSz w:w="11900" w:h="16820"/>
          <w:pgMar w:top="1820" w:right="200" w:bottom="900" w:left="280" w:header="720" w:footer="720" w:gutter="0"/>
          <w:cols w:num="5" w:space="720" w:equalWidth="0">
            <w:col w:w="1540" w:space="500"/>
            <w:col w:w="1302" w:space="2538"/>
            <w:col w:w="1143" w:space="897"/>
            <w:col w:w="954" w:space="40"/>
            <w:col w:w="2506"/>
          </w:cols>
        </w:sect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D48BF" w:rsidRDefault="007D48B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7D48BF" w:rsidRDefault="00D14B15">
      <w:pPr>
        <w:spacing w:line="448" w:lineRule="auto"/>
        <w:ind w:left="385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7D48BF" w:rsidRDefault="00D14B15">
      <w:pPr>
        <w:pStyle w:val="a3"/>
        <w:spacing w:before="1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7D48BF" w:rsidRDefault="00D14B1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rPr>
          <w:rFonts w:ascii="Arial" w:eastAsia="Arial" w:hAnsi="Arial" w:cs="Arial"/>
          <w:sz w:val="20"/>
          <w:szCs w:val="20"/>
        </w:rPr>
      </w:pPr>
    </w:p>
    <w:p w:rsidR="007D48BF" w:rsidRDefault="007D48BF">
      <w:pPr>
        <w:spacing w:before="8"/>
        <w:rPr>
          <w:rFonts w:ascii="Arial" w:eastAsia="Arial" w:hAnsi="Arial" w:cs="Arial"/>
          <w:sz w:val="26"/>
          <w:szCs w:val="26"/>
        </w:rPr>
      </w:pPr>
    </w:p>
    <w:p w:rsidR="007D48BF" w:rsidRDefault="00D14B15">
      <w:pPr>
        <w:spacing w:line="590" w:lineRule="exac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BF" w:rsidRDefault="00D14B15">
      <w:pPr>
        <w:pStyle w:val="a3"/>
        <w:spacing w:before="20"/>
        <w:ind w:left="727"/>
        <w:rPr>
          <w:rFonts w:ascii="Arial" w:eastAsia="Arial" w:hAnsi="Arial" w:cs="Arial"/>
        </w:rPr>
      </w:pPr>
      <w:r>
        <w:rPr>
          <w:rFonts w:ascii="Arial"/>
        </w:rPr>
        <w:t>04/08/2015</w:t>
      </w:r>
    </w:p>
    <w:p w:rsidR="007D48BF" w:rsidRDefault="007D48BF">
      <w:pPr>
        <w:rPr>
          <w:rFonts w:ascii="Arial" w:eastAsia="Arial" w:hAnsi="Arial" w:cs="Arial"/>
        </w:rPr>
        <w:sectPr w:rsidR="007D48BF">
          <w:type w:val="continuous"/>
          <w:pgSz w:w="11900" w:h="16820"/>
          <w:pgMar w:top="1820" w:right="200" w:bottom="900" w:left="280" w:header="720" w:footer="720" w:gutter="0"/>
          <w:cols w:num="2" w:space="720" w:equalWidth="0">
            <w:col w:w="4821" w:space="40"/>
            <w:col w:w="6559"/>
          </w:cols>
        </w:sectPr>
      </w:pPr>
    </w:p>
    <w:p w:rsidR="007D48BF" w:rsidRDefault="007D48BF">
      <w:pPr>
        <w:spacing w:before="4"/>
        <w:rPr>
          <w:rFonts w:ascii="Arial" w:eastAsia="Arial" w:hAnsi="Arial" w:cs="Arial"/>
          <w:sz w:val="2"/>
          <w:szCs w:val="2"/>
        </w:rPr>
      </w:pPr>
    </w:p>
    <w:p w:rsidR="007D48BF" w:rsidRDefault="00D14B15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109pt;height:1pt;mso-position-horizontal-relative:char;mso-position-vertical-relative:line" coordsize="2180,20">
            <v:group id="_x0000_s2051" style="position:absolute;left:10;top:10;width:2160;height:2" coordorigin="10,10" coordsize="2160,2">
              <v:shape id="_x0000_s2052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sectPr w:rsidR="007D48BF">
      <w:type w:val="continuous"/>
      <w:pgSz w:w="11900" w:h="16820"/>
      <w:pgMar w:top="1820" w:right="200" w:bottom="90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15" w:rsidRDefault="00D14B15">
      <w:r>
        <w:separator/>
      </w:r>
    </w:p>
  </w:endnote>
  <w:endnote w:type="continuationSeparator" w:id="0">
    <w:p w:rsidR="00D14B15" w:rsidRDefault="00D1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15" w:rsidRDefault="00D14B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65pt;margin-top:794.5pt;width:249.4pt;height:28.55pt;z-index:-29944;mso-position-horizontal-relative:page;mso-position-vertical-relative:page" filled="f" stroked="f">
          <v:textbox inset="0,0,0,0">
            <w:txbxContent>
              <w:p w:rsidR="00D14B15" w:rsidRDefault="00D14B15">
                <w:pPr>
                  <w:spacing w:before="2" w:line="290" w:lineRule="auto"/>
                  <w:ind w:left="20" w:right="18" w:firstLine="157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 xml:space="preserve">BIOWEST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SA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S -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Ru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e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d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e la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Caill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e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- 49340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Nuaill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é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- France - </w:t>
                </w:r>
                <w:hyperlink r:id="rId1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www.biowest.net</w:t>
                  </w:r>
                </w:hyperlink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Tel. : +33 (0)2 41 46 42 42 Fax : +33 (0)2 41 46 38 90 - email : </w:t>
                </w:r>
                <w:hyperlink r:id="rId2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biowest@biowest.net</w:t>
                  </w:r>
                </w:hyperlink>
              </w:p>
              <w:p w:rsidR="00D14B15" w:rsidRDefault="00D14B15">
                <w:pPr>
                  <w:spacing w:before="1"/>
                  <w:ind w:left="133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spacing w:val="-1"/>
                    <w:sz w:val="14"/>
                  </w:rPr>
                  <w:t>R.C</w:t>
                </w:r>
                <w:r>
                  <w:rPr>
                    <w:rFonts w:ascii="Times New Roman"/>
                    <w:b/>
                    <w:sz w:val="14"/>
                  </w:rPr>
                  <w:t xml:space="preserve">.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ANGER</w:t>
                </w:r>
                <w:r>
                  <w:rPr>
                    <w:rFonts w:ascii="Times New Roman"/>
                    <w:b/>
                    <w:sz w:val="14"/>
                  </w:rPr>
                  <w:t xml:space="preserve">S B 341 853 554 - EORI FR 341 853 554 00044 -Code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AP</w:t>
                </w:r>
                <w:r>
                  <w:rPr>
                    <w:rFonts w:ascii="Times New Roman"/>
                    <w:b/>
                    <w:sz w:val="14"/>
                  </w:rPr>
                  <w:t>E 2120Z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1.1pt;margin-top:808.8pt;width:42.85pt;height:10.95pt;z-index:-29920;mso-position-horizontal-relative:page;mso-position-vertical-relative:page" filled="f" stroked="f">
          <v:textbox inset="0,0,0,0">
            <w:txbxContent>
              <w:p w:rsidR="00D14B15" w:rsidRDefault="00D14B15">
                <w:pPr>
                  <w:pStyle w:val="a3"/>
                  <w:spacing w:before="0" w:line="203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99"/>
                  </w:rPr>
                  <w:t>Page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01221">
                  <w:rPr>
                    <w:rFonts w:ascii="Arial"/>
                    <w:noProof/>
                    <w:w w:val="99"/>
                  </w:rPr>
                  <w:t>2</w:t>
                </w:r>
                <w:r>
                  <w:fldChar w:fldCharType="end"/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/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15" w:rsidRDefault="00D14B15">
      <w:r>
        <w:separator/>
      </w:r>
    </w:p>
  </w:footnote>
  <w:footnote w:type="continuationSeparator" w:id="0">
    <w:p w:rsidR="00D14B15" w:rsidRDefault="00D1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15" w:rsidRDefault="00D14B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3.3pt;margin-top:58.85pt;width:306.4pt;height:51.95pt;z-index:-29968;mso-position-horizontal-relative:page;mso-position-vertical-relative:page" filled="f" stroked="f">
          <v:textbox inset="0,0,0,0">
            <w:txbxContent>
              <w:p w:rsidR="00D14B15" w:rsidRPr="005407DB" w:rsidRDefault="00D14B15">
                <w:pPr>
                  <w:spacing w:line="275" w:lineRule="exact"/>
                  <w:ind w:left="34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ru-RU"/>
                  </w:rPr>
                </w:pPr>
                <w:r>
                  <w:rPr>
                    <w:rFonts w:ascii="Times New Roman"/>
                    <w:w w:val="99"/>
                    <w:sz w:val="25"/>
                    <w:lang w:val="ru-RU"/>
                  </w:rPr>
                  <w:t>ПАСПОРТ</w:t>
                </w:r>
              </w:p>
              <w:p w:rsidR="00D14B15" w:rsidRPr="005407DB" w:rsidRDefault="00D14B15">
                <w:pPr>
                  <w:spacing w:before="139"/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ru-RU"/>
                  </w:rPr>
                </w:pP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Эмбриональная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бычья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сыворотка</w:t>
                </w:r>
                <w:r w:rsidRPr="0034014D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 w:rsidRPr="0034014D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(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Южная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Америка</w:t>
                </w:r>
                <w:r w:rsidRPr="0034014D">
                  <w:rPr>
                    <w:rFonts w:ascii="Times New Roman"/>
                    <w:b/>
                    <w:spacing w:val="-1"/>
                    <w:w w:val="101"/>
                    <w:sz w:val="21"/>
                    <w:lang w:val="ru-RU"/>
                  </w:rPr>
                  <w:t>)</w:t>
                </w:r>
                <w:r w:rsidRPr="0034014D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,</w:t>
                </w:r>
                <w:r w:rsidRPr="0034014D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протестированная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на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эмбриональных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стволовых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клетках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95.35pt;margin-top:10.4pt;width:184.6pt;height:42.6pt;z-index:-2999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48BF"/>
    <w:rsid w:val="000C2CFD"/>
    <w:rsid w:val="00155C6D"/>
    <w:rsid w:val="001F6339"/>
    <w:rsid w:val="00301221"/>
    <w:rsid w:val="0034014D"/>
    <w:rsid w:val="004B4CDA"/>
    <w:rsid w:val="00531039"/>
    <w:rsid w:val="005407DB"/>
    <w:rsid w:val="007D48BF"/>
    <w:rsid w:val="007F55CA"/>
    <w:rsid w:val="009026E3"/>
    <w:rsid w:val="00B9174D"/>
    <w:rsid w:val="00D14B15"/>
    <w:rsid w:val="00D23246"/>
    <w:rsid w:val="00E1225D"/>
    <w:rsid w:val="00E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3"/>
      <w:ind w:left="307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0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7DB"/>
  </w:style>
  <w:style w:type="paragraph" w:styleId="a7">
    <w:name w:val="footer"/>
    <w:basedOn w:val="a"/>
    <w:link w:val="a8"/>
    <w:uiPriority w:val="99"/>
    <w:unhideWhenUsed/>
    <w:rsid w:val="005407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7DB"/>
  </w:style>
  <w:style w:type="paragraph" w:styleId="a9">
    <w:name w:val="Balloon Text"/>
    <w:basedOn w:val="a"/>
    <w:link w:val="aa"/>
    <w:uiPriority w:val="99"/>
    <w:semiHidden/>
    <w:unhideWhenUsed/>
    <w:rsid w:val="000C2C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9</cp:revision>
  <dcterms:created xsi:type="dcterms:W3CDTF">2016-09-02T14:24:00Z</dcterms:created>
  <dcterms:modified xsi:type="dcterms:W3CDTF">2016-09-02T14:40:00Z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2016-09-02T00:00:00Z</vt:filetime>
  </property>
</Properties>
</file>